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5"/>
        <w:gridCol w:w="3358"/>
        <w:gridCol w:w="3117"/>
      </w:tblGrid>
      <w:tr w:rsidR="003B5AB4" w14:paraId="489E61C8" w14:textId="77777777">
        <w:tc>
          <w:tcPr>
            <w:tcW w:w="2875" w:type="dxa"/>
          </w:tcPr>
          <w:p w14:paraId="007C0CF0" w14:textId="77777777" w:rsidR="003B5AB4" w:rsidRDefault="00000000">
            <w:pPr>
              <w:jc w:val="center"/>
              <w:rPr>
                <w:b/>
                <w:sz w:val="40"/>
                <w:szCs w:val="40"/>
              </w:rPr>
            </w:pPr>
            <w:r>
              <w:rPr>
                <w:noProof/>
              </w:rPr>
              <w:drawing>
                <wp:anchor distT="0" distB="0" distL="114300" distR="114300" simplePos="0" relativeHeight="251659264" behindDoc="1" locked="0" layoutInCell="1" allowOverlap="1" wp14:anchorId="6AC7B891" wp14:editId="0B00919C">
                  <wp:simplePos x="0" y="0"/>
                  <wp:positionH relativeFrom="column">
                    <wp:posOffset>-65405</wp:posOffset>
                  </wp:positionH>
                  <wp:positionV relativeFrom="paragraph">
                    <wp:posOffset>423</wp:posOffset>
                  </wp:positionV>
                  <wp:extent cx="1362710" cy="1430655"/>
                  <wp:effectExtent l="0" t="0" r="8890" b="0"/>
                  <wp:wrapTight wrapText="bothSides">
                    <wp:wrapPolygon edited="0">
                      <wp:start x="0" y="0"/>
                      <wp:lineTo x="0" y="21284"/>
                      <wp:lineTo x="21439" y="2128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inum Burner Management &amp; Vapor Recovery High Res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362710"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9035E" w14:textId="77777777" w:rsidR="003B5AB4" w:rsidRDefault="003B5AB4">
            <w:pPr>
              <w:jc w:val="center"/>
              <w:rPr>
                <w:b/>
                <w:sz w:val="40"/>
                <w:szCs w:val="40"/>
              </w:rPr>
            </w:pPr>
          </w:p>
          <w:p w14:paraId="1ED2FF20" w14:textId="77777777" w:rsidR="003B5AB4" w:rsidRDefault="003B5AB4">
            <w:pPr>
              <w:jc w:val="center"/>
              <w:rPr>
                <w:b/>
                <w:sz w:val="40"/>
                <w:szCs w:val="40"/>
              </w:rPr>
            </w:pPr>
          </w:p>
        </w:tc>
        <w:tc>
          <w:tcPr>
            <w:tcW w:w="3358" w:type="dxa"/>
          </w:tcPr>
          <w:p w14:paraId="1F9222AA" w14:textId="77777777" w:rsidR="003B5AB4" w:rsidRDefault="003B5AB4">
            <w:pPr>
              <w:jc w:val="center"/>
              <w:rPr>
                <w:b/>
                <w:sz w:val="28"/>
                <w:szCs w:val="28"/>
              </w:rPr>
            </w:pPr>
          </w:p>
          <w:p w14:paraId="4448A026" w14:textId="77777777" w:rsidR="003B5AB4" w:rsidRDefault="00000000">
            <w:pPr>
              <w:jc w:val="center"/>
              <w:rPr>
                <w:b/>
                <w:sz w:val="52"/>
                <w:szCs w:val="52"/>
              </w:rPr>
            </w:pPr>
            <w:r>
              <w:rPr>
                <w:b/>
                <w:sz w:val="52"/>
                <w:szCs w:val="52"/>
              </w:rPr>
              <w:t>SOP</w:t>
            </w:r>
          </w:p>
          <w:p w14:paraId="4AD68FAA" w14:textId="603933E4" w:rsidR="003B5AB4" w:rsidRDefault="007F514F">
            <w:pPr>
              <w:jc w:val="center"/>
              <w:rPr>
                <w:b/>
                <w:sz w:val="28"/>
                <w:szCs w:val="28"/>
              </w:rPr>
            </w:pPr>
            <w:r w:rsidRPr="007F514F">
              <w:rPr>
                <w:b/>
                <w:sz w:val="28"/>
                <w:szCs w:val="28"/>
              </w:rPr>
              <w:t xml:space="preserve">Changing the </w:t>
            </w:r>
            <w:r w:rsidR="005E6E34" w:rsidRPr="005E6E34">
              <w:rPr>
                <w:b/>
                <w:sz w:val="28"/>
                <w:szCs w:val="28"/>
              </w:rPr>
              <w:t>Thermocouple on a Heater Treater</w:t>
            </w:r>
          </w:p>
        </w:tc>
        <w:tc>
          <w:tcPr>
            <w:tcW w:w="3117" w:type="dxa"/>
          </w:tcPr>
          <w:tbl>
            <w:tblPr>
              <w:tblStyle w:val="TableGrid"/>
              <w:tblW w:w="0" w:type="auto"/>
              <w:tblLook w:val="04A0" w:firstRow="1" w:lastRow="0" w:firstColumn="1" w:lastColumn="0" w:noHBand="0" w:noVBand="1"/>
            </w:tblPr>
            <w:tblGrid>
              <w:gridCol w:w="2891"/>
            </w:tblGrid>
            <w:tr w:rsidR="003B5AB4" w14:paraId="4911460B" w14:textId="77777777">
              <w:tc>
                <w:tcPr>
                  <w:tcW w:w="2891" w:type="dxa"/>
                </w:tcPr>
                <w:p w14:paraId="24525B21" w14:textId="77777777" w:rsidR="003B5AB4" w:rsidRDefault="00000000">
                  <w:r>
                    <w:t>Procedure No:</w:t>
                  </w:r>
                </w:p>
                <w:p w14:paraId="067EC9D3" w14:textId="64CA5BAD" w:rsidR="003B5AB4" w:rsidRDefault="00000000">
                  <w:r>
                    <w:t>PC-00</w:t>
                  </w:r>
                  <w:r w:rsidR="005E6E34">
                    <w:t>3</w:t>
                  </w:r>
                </w:p>
              </w:tc>
            </w:tr>
            <w:tr w:rsidR="003B5AB4" w14:paraId="3BD14904" w14:textId="77777777">
              <w:tc>
                <w:tcPr>
                  <w:tcW w:w="2891" w:type="dxa"/>
                </w:tcPr>
                <w:p w14:paraId="36B8FC26" w14:textId="77777777" w:rsidR="003B5AB4" w:rsidRDefault="00000000">
                  <w:r>
                    <w:t>Revised By/Date</w:t>
                  </w:r>
                </w:p>
                <w:p w14:paraId="71AE03B6" w14:textId="70EE89A5" w:rsidR="003B5AB4" w:rsidRDefault="00CD1D24">
                  <w:r w:rsidRPr="00CD1D24">
                    <w:t xml:space="preserve">Brian Phetteplace </w:t>
                  </w:r>
                  <w:r>
                    <w:t>3/2</w:t>
                  </w:r>
                  <w:r w:rsidR="000C22B9">
                    <w:t>9</w:t>
                  </w:r>
                  <w:r>
                    <w:t>/23</w:t>
                  </w:r>
                </w:p>
              </w:tc>
            </w:tr>
            <w:tr w:rsidR="003B5AB4" w14:paraId="56F93740" w14:textId="77777777">
              <w:tc>
                <w:tcPr>
                  <w:tcW w:w="2891" w:type="dxa"/>
                </w:tcPr>
                <w:p w14:paraId="66EAE782" w14:textId="77777777" w:rsidR="003B5AB4" w:rsidRDefault="00000000">
                  <w:r>
                    <w:t>Reviewed By/Date</w:t>
                  </w:r>
                </w:p>
                <w:p w14:paraId="5CC043E3" w14:textId="3B646066" w:rsidR="003B5AB4" w:rsidRDefault="00A82858">
                  <w:r>
                    <w:t>Alex Garay 3/30/23</w:t>
                  </w:r>
                </w:p>
              </w:tc>
            </w:tr>
            <w:tr w:rsidR="003B5AB4" w14:paraId="27BA5B66" w14:textId="77777777">
              <w:tc>
                <w:tcPr>
                  <w:tcW w:w="2891" w:type="dxa"/>
                </w:tcPr>
                <w:p w14:paraId="31C97FA6" w14:textId="77777777" w:rsidR="003B5AB4" w:rsidRDefault="00000000">
                  <w:r>
                    <w:t>Approved By/Date</w:t>
                  </w:r>
                </w:p>
                <w:p w14:paraId="1A32BE47" w14:textId="0C4CFF9B" w:rsidR="003B5AB4" w:rsidRDefault="00A82858">
                  <w:r>
                    <w:t xml:space="preserve">Melissa Esparza </w:t>
                  </w:r>
                </w:p>
              </w:tc>
            </w:tr>
          </w:tbl>
          <w:p w14:paraId="335114F9" w14:textId="77777777" w:rsidR="003B5AB4" w:rsidRDefault="003B5AB4"/>
        </w:tc>
      </w:tr>
    </w:tbl>
    <w:p w14:paraId="7F1A20E0" w14:textId="77777777" w:rsidR="003B5AB4" w:rsidRDefault="003B5AB4"/>
    <w:p w14:paraId="286C2ECF" w14:textId="77777777" w:rsidR="003B5AB4" w:rsidRDefault="00000000">
      <w:pPr>
        <w:pStyle w:val="ListParagraph"/>
        <w:numPr>
          <w:ilvl w:val="0"/>
          <w:numId w:val="1"/>
        </w:numPr>
        <w:rPr>
          <w:b/>
          <w:sz w:val="28"/>
          <w:szCs w:val="28"/>
        </w:rPr>
      </w:pPr>
      <w:r>
        <w:rPr>
          <w:b/>
          <w:sz w:val="28"/>
          <w:szCs w:val="28"/>
        </w:rPr>
        <w:t>SCOPE</w:t>
      </w:r>
    </w:p>
    <w:p w14:paraId="08A935A4" w14:textId="52234C62" w:rsidR="000C22B9" w:rsidRPr="007F514F" w:rsidRDefault="00000000" w:rsidP="007F514F">
      <w:pPr>
        <w:pStyle w:val="ListParagraph"/>
        <w:ind w:left="615"/>
        <w:rPr>
          <w:sz w:val="24"/>
          <w:szCs w:val="24"/>
        </w:rPr>
      </w:pPr>
      <w:r>
        <w:rPr>
          <w:sz w:val="24"/>
          <w:szCs w:val="24"/>
        </w:rPr>
        <w:t>This procedure provides Operations with a safe and consistent manner</w:t>
      </w:r>
      <w:r w:rsidR="007F514F">
        <w:rPr>
          <w:sz w:val="24"/>
          <w:szCs w:val="24"/>
        </w:rPr>
        <w:t xml:space="preserve"> </w:t>
      </w:r>
      <w:r w:rsidR="005E6E34" w:rsidRPr="007F514F">
        <w:rPr>
          <w:sz w:val="24"/>
          <w:szCs w:val="24"/>
        </w:rPr>
        <w:t>to provide a step-by-step guide for safely and effectively changing the thermocouple on a heater treater.</w:t>
      </w:r>
    </w:p>
    <w:p w14:paraId="56870FC5" w14:textId="77777777" w:rsidR="003B5AB4" w:rsidRDefault="00000000">
      <w:pPr>
        <w:pStyle w:val="ListParagraph"/>
        <w:ind w:left="615"/>
        <w:rPr>
          <w:sz w:val="24"/>
          <w:szCs w:val="24"/>
        </w:rPr>
      </w:pPr>
      <w:r>
        <w:rPr>
          <w:sz w:val="24"/>
          <w:szCs w:val="24"/>
        </w:rPr>
        <w:t>This guideline applies to all Platinum Control employees working at all facilities owned and/or operated by Celerity Energy.</w:t>
      </w:r>
    </w:p>
    <w:p w14:paraId="1674D448" w14:textId="77777777" w:rsidR="003B5AB4" w:rsidRDefault="003B5AB4">
      <w:pPr>
        <w:rPr>
          <w:sz w:val="24"/>
          <w:szCs w:val="24"/>
        </w:rPr>
      </w:pPr>
    </w:p>
    <w:p w14:paraId="1B008E39" w14:textId="77777777" w:rsidR="003B5AB4" w:rsidRDefault="00000000">
      <w:pPr>
        <w:pStyle w:val="ListParagraph"/>
        <w:numPr>
          <w:ilvl w:val="0"/>
          <w:numId w:val="1"/>
        </w:numPr>
        <w:rPr>
          <w:b/>
          <w:sz w:val="28"/>
          <w:szCs w:val="28"/>
        </w:rPr>
      </w:pPr>
      <w:r>
        <w:rPr>
          <w:b/>
          <w:sz w:val="28"/>
          <w:szCs w:val="28"/>
        </w:rPr>
        <w:t>REQUIREMENTS</w:t>
      </w:r>
    </w:p>
    <w:p w14:paraId="2F82AD6C" w14:textId="77777777" w:rsidR="007A7928" w:rsidRPr="007A7928" w:rsidRDefault="007A7928" w:rsidP="007A7928">
      <w:pPr>
        <w:ind w:left="615"/>
        <w:rPr>
          <w:sz w:val="24"/>
          <w:szCs w:val="24"/>
        </w:rPr>
      </w:pPr>
      <w:r w:rsidRPr="007A7928">
        <w:rPr>
          <w:sz w:val="24"/>
          <w:szCs w:val="24"/>
        </w:rPr>
        <w:t>Standard Personal Protective Equipment (PPE)</w:t>
      </w:r>
    </w:p>
    <w:p w14:paraId="4343C740" w14:textId="77777777" w:rsidR="007A7928" w:rsidRPr="007A7928" w:rsidRDefault="007A7928" w:rsidP="007A7928">
      <w:pPr>
        <w:ind w:left="615"/>
        <w:rPr>
          <w:sz w:val="24"/>
          <w:szCs w:val="24"/>
        </w:rPr>
      </w:pPr>
      <w:r w:rsidRPr="007A7928">
        <w:rPr>
          <w:sz w:val="24"/>
          <w:szCs w:val="24"/>
        </w:rPr>
        <w:t>•</w:t>
      </w:r>
      <w:r w:rsidRPr="007A7928">
        <w:rPr>
          <w:sz w:val="24"/>
          <w:szCs w:val="24"/>
        </w:rPr>
        <w:tab/>
        <w:t>Gloves</w:t>
      </w:r>
    </w:p>
    <w:p w14:paraId="1A3FB2E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H2s Monitor</w:t>
      </w:r>
    </w:p>
    <w:p w14:paraId="18BDFFF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Safety glasses</w:t>
      </w:r>
    </w:p>
    <w:p w14:paraId="4C105561"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FR Clothing </w:t>
      </w:r>
    </w:p>
    <w:p w14:paraId="29A8571C"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Steel toe boots </w:t>
      </w:r>
    </w:p>
    <w:p w14:paraId="7F5CDFCB" w14:textId="53A8CFFE" w:rsidR="003B5AB4" w:rsidRPr="007A7928" w:rsidRDefault="007A7928" w:rsidP="007A7928">
      <w:pPr>
        <w:ind w:left="615"/>
        <w:rPr>
          <w:sz w:val="24"/>
          <w:szCs w:val="24"/>
        </w:rPr>
      </w:pPr>
      <w:r w:rsidRPr="007A7928">
        <w:rPr>
          <w:sz w:val="24"/>
          <w:szCs w:val="24"/>
        </w:rPr>
        <w:t xml:space="preserve"> </w:t>
      </w:r>
    </w:p>
    <w:p w14:paraId="29026CB4" w14:textId="77777777" w:rsidR="003B5AB4" w:rsidRDefault="003B5AB4">
      <w:pPr>
        <w:pStyle w:val="ListParagraph"/>
        <w:ind w:left="615"/>
        <w:rPr>
          <w:b/>
          <w:sz w:val="28"/>
          <w:szCs w:val="28"/>
        </w:rPr>
      </w:pPr>
    </w:p>
    <w:p w14:paraId="5D10F5E7" w14:textId="77777777" w:rsidR="003B5AB4" w:rsidRDefault="00000000">
      <w:pPr>
        <w:pStyle w:val="ListParagraph"/>
        <w:numPr>
          <w:ilvl w:val="0"/>
          <w:numId w:val="1"/>
        </w:numPr>
        <w:rPr>
          <w:b/>
          <w:sz w:val="28"/>
          <w:szCs w:val="28"/>
        </w:rPr>
      </w:pPr>
      <w:r>
        <w:rPr>
          <w:b/>
          <w:sz w:val="28"/>
          <w:szCs w:val="28"/>
        </w:rPr>
        <w:t>APPLICABLE DOCUMENTS</w:t>
      </w:r>
    </w:p>
    <w:p w14:paraId="6EB687D1" w14:textId="77777777" w:rsidR="003B5AB4" w:rsidRDefault="003B5AB4">
      <w:pPr>
        <w:pStyle w:val="ListParagraph"/>
        <w:ind w:left="615"/>
        <w:rPr>
          <w:sz w:val="24"/>
          <w:szCs w:val="24"/>
        </w:rPr>
      </w:pPr>
    </w:p>
    <w:p w14:paraId="540592D2" w14:textId="05601123" w:rsidR="007A7928" w:rsidRDefault="007A7928">
      <w:pPr>
        <w:pStyle w:val="ListParagraph"/>
        <w:ind w:left="615"/>
        <w:rPr>
          <w:sz w:val="24"/>
          <w:szCs w:val="24"/>
        </w:rPr>
      </w:pPr>
      <w:r w:rsidRPr="007A7928">
        <w:rPr>
          <w:sz w:val="24"/>
          <w:szCs w:val="24"/>
        </w:rPr>
        <w:t>PEC CARD, H2s CLEAR, Company</w:t>
      </w:r>
      <w:r>
        <w:rPr>
          <w:sz w:val="24"/>
          <w:szCs w:val="24"/>
        </w:rPr>
        <w:t xml:space="preserve"> &amp; Customer</w:t>
      </w:r>
      <w:r w:rsidRPr="007A7928">
        <w:rPr>
          <w:sz w:val="24"/>
          <w:szCs w:val="24"/>
        </w:rPr>
        <w:t xml:space="preserve"> Orientation </w:t>
      </w:r>
    </w:p>
    <w:p w14:paraId="7247BB4A" w14:textId="77777777" w:rsidR="003B5AB4" w:rsidRDefault="003B5AB4">
      <w:pPr>
        <w:pStyle w:val="ListParagraph"/>
        <w:ind w:left="615"/>
        <w:rPr>
          <w:sz w:val="24"/>
          <w:szCs w:val="24"/>
        </w:rPr>
      </w:pPr>
    </w:p>
    <w:p w14:paraId="44E90017" w14:textId="77777777" w:rsidR="003B5AB4" w:rsidRDefault="00000000">
      <w:pPr>
        <w:pStyle w:val="ListParagraph"/>
        <w:numPr>
          <w:ilvl w:val="0"/>
          <w:numId w:val="1"/>
        </w:numPr>
        <w:rPr>
          <w:b/>
          <w:sz w:val="28"/>
          <w:szCs w:val="28"/>
        </w:rPr>
      </w:pPr>
      <w:r>
        <w:rPr>
          <w:b/>
          <w:sz w:val="28"/>
          <w:szCs w:val="28"/>
        </w:rPr>
        <w:t>MATERIALS AND EQUIPMENT</w:t>
      </w:r>
    </w:p>
    <w:p w14:paraId="39B55616" w14:textId="77777777" w:rsidR="003B5AB4" w:rsidRDefault="003B5AB4">
      <w:pPr>
        <w:pStyle w:val="ListParagraph"/>
        <w:rPr>
          <w:b/>
          <w:sz w:val="28"/>
          <w:szCs w:val="28"/>
        </w:rPr>
      </w:pPr>
    </w:p>
    <w:p w14:paraId="7A4B70ED" w14:textId="77777777" w:rsidR="007F514F" w:rsidRPr="007F514F" w:rsidRDefault="007F514F" w:rsidP="007F514F">
      <w:pPr>
        <w:pStyle w:val="ListParagraph"/>
        <w:ind w:left="615"/>
        <w:rPr>
          <w:sz w:val="24"/>
          <w:szCs w:val="24"/>
        </w:rPr>
      </w:pPr>
      <w:r w:rsidRPr="007F514F">
        <w:rPr>
          <w:sz w:val="24"/>
          <w:szCs w:val="24"/>
        </w:rPr>
        <w:t>• New thermocouple</w:t>
      </w:r>
    </w:p>
    <w:p w14:paraId="3B381C40" w14:textId="77777777" w:rsidR="007F514F" w:rsidRPr="007F514F" w:rsidRDefault="007F514F" w:rsidP="007F514F">
      <w:pPr>
        <w:pStyle w:val="ListParagraph"/>
        <w:ind w:left="615"/>
        <w:rPr>
          <w:sz w:val="24"/>
          <w:szCs w:val="24"/>
        </w:rPr>
      </w:pPr>
      <w:r w:rsidRPr="007F514F">
        <w:rPr>
          <w:sz w:val="24"/>
          <w:szCs w:val="24"/>
        </w:rPr>
        <w:t>• Wrench or pliers</w:t>
      </w:r>
    </w:p>
    <w:p w14:paraId="72A0894E" w14:textId="77777777" w:rsidR="007F514F" w:rsidRPr="007F514F" w:rsidRDefault="007F514F" w:rsidP="007F514F">
      <w:pPr>
        <w:pStyle w:val="ListParagraph"/>
        <w:ind w:left="615"/>
        <w:rPr>
          <w:sz w:val="24"/>
          <w:szCs w:val="24"/>
        </w:rPr>
      </w:pPr>
      <w:r w:rsidRPr="007F514F">
        <w:rPr>
          <w:sz w:val="24"/>
          <w:szCs w:val="24"/>
        </w:rPr>
        <w:t>• Screwdriver</w:t>
      </w:r>
    </w:p>
    <w:p w14:paraId="13C06F2C" w14:textId="77777777" w:rsidR="007F514F" w:rsidRPr="007F514F" w:rsidRDefault="007F514F" w:rsidP="007F514F">
      <w:pPr>
        <w:pStyle w:val="ListParagraph"/>
        <w:ind w:left="615"/>
        <w:rPr>
          <w:sz w:val="24"/>
          <w:szCs w:val="24"/>
        </w:rPr>
      </w:pPr>
      <w:r w:rsidRPr="007F514F">
        <w:rPr>
          <w:sz w:val="24"/>
          <w:szCs w:val="24"/>
        </w:rPr>
        <w:t>• Safety gloves and goggles</w:t>
      </w:r>
    </w:p>
    <w:p w14:paraId="3D9EB3E8" w14:textId="5875ABF2" w:rsidR="007A7928" w:rsidRDefault="007F514F" w:rsidP="007F514F">
      <w:pPr>
        <w:pStyle w:val="ListParagraph"/>
        <w:ind w:left="615"/>
        <w:rPr>
          <w:sz w:val="24"/>
          <w:szCs w:val="24"/>
        </w:rPr>
      </w:pPr>
      <w:r w:rsidRPr="007F514F">
        <w:rPr>
          <w:sz w:val="24"/>
          <w:szCs w:val="24"/>
        </w:rPr>
        <w:t>• Lockout/tag-out equipment</w:t>
      </w:r>
    </w:p>
    <w:p w14:paraId="2E0AE3B3" w14:textId="77777777" w:rsidR="003B5AB4" w:rsidRDefault="003B5AB4">
      <w:pPr>
        <w:pStyle w:val="ListParagraph"/>
        <w:ind w:left="615"/>
        <w:rPr>
          <w:sz w:val="24"/>
          <w:szCs w:val="24"/>
        </w:rPr>
      </w:pPr>
    </w:p>
    <w:p w14:paraId="72CE236A" w14:textId="77777777" w:rsidR="003B5AB4" w:rsidRDefault="003B5AB4">
      <w:pPr>
        <w:pStyle w:val="ListParagraph"/>
        <w:ind w:left="615"/>
        <w:rPr>
          <w:sz w:val="24"/>
          <w:szCs w:val="24"/>
        </w:rPr>
      </w:pPr>
    </w:p>
    <w:p w14:paraId="69318E18" w14:textId="77777777" w:rsidR="003B5AB4" w:rsidRDefault="00000000">
      <w:pPr>
        <w:pStyle w:val="ListParagraph"/>
        <w:numPr>
          <w:ilvl w:val="0"/>
          <w:numId w:val="1"/>
        </w:numPr>
        <w:rPr>
          <w:b/>
          <w:sz w:val="28"/>
          <w:szCs w:val="28"/>
        </w:rPr>
      </w:pPr>
      <w:r>
        <w:rPr>
          <w:b/>
          <w:sz w:val="28"/>
          <w:szCs w:val="28"/>
        </w:rPr>
        <w:t>SAFETY AND ENVIROMENT</w:t>
      </w:r>
    </w:p>
    <w:p w14:paraId="0C3DD5E6" w14:textId="2A372067" w:rsidR="001D7D2F" w:rsidRPr="001D7D2F" w:rsidRDefault="007A7928" w:rsidP="001D7D2F">
      <w:pPr>
        <w:pStyle w:val="ListParagraph"/>
        <w:ind w:left="615"/>
        <w:rPr>
          <w:sz w:val="24"/>
          <w:szCs w:val="24"/>
        </w:rPr>
      </w:pPr>
      <w:r w:rsidRPr="007A7928">
        <w:rPr>
          <w:sz w:val="24"/>
          <w:szCs w:val="24"/>
        </w:rPr>
        <w:t>•</w:t>
      </w:r>
      <w:r w:rsidRPr="007A7928">
        <w:rPr>
          <w:sz w:val="24"/>
          <w:szCs w:val="24"/>
        </w:rPr>
        <w:tab/>
        <w:t>JSA</w:t>
      </w:r>
    </w:p>
    <w:p w14:paraId="785330BB" w14:textId="4D562140" w:rsidR="007A7928" w:rsidRDefault="007A7928" w:rsidP="007A7928">
      <w:pPr>
        <w:pStyle w:val="ListParagraph"/>
        <w:ind w:left="615"/>
        <w:rPr>
          <w:sz w:val="24"/>
          <w:szCs w:val="24"/>
        </w:rPr>
      </w:pPr>
      <w:r w:rsidRPr="007A7928">
        <w:rPr>
          <w:sz w:val="24"/>
          <w:szCs w:val="24"/>
        </w:rPr>
        <w:t>•</w:t>
      </w:r>
      <w:r w:rsidRPr="007A7928">
        <w:rPr>
          <w:sz w:val="24"/>
          <w:szCs w:val="24"/>
        </w:rPr>
        <w:tab/>
        <w:t>LOTO</w:t>
      </w:r>
    </w:p>
    <w:p w14:paraId="57F34041" w14:textId="3BBF81A9" w:rsidR="003B5AB4" w:rsidRPr="00021538" w:rsidRDefault="001D7D2F" w:rsidP="00021538">
      <w:pPr>
        <w:pStyle w:val="ListParagraph"/>
        <w:ind w:left="615"/>
        <w:rPr>
          <w:sz w:val="24"/>
          <w:szCs w:val="24"/>
        </w:rPr>
      </w:pPr>
      <w:r w:rsidRPr="007A7928">
        <w:rPr>
          <w:sz w:val="24"/>
          <w:szCs w:val="24"/>
        </w:rPr>
        <w:t>•</w:t>
      </w:r>
      <w:r w:rsidRPr="007A7928">
        <w:rPr>
          <w:sz w:val="24"/>
          <w:szCs w:val="24"/>
        </w:rPr>
        <w:tab/>
      </w:r>
      <w:r>
        <w:rPr>
          <w:sz w:val="24"/>
          <w:szCs w:val="24"/>
        </w:rPr>
        <w:t xml:space="preserve">Fire Extinguisher </w:t>
      </w:r>
    </w:p>
    <w:p w14:paraId="29F4DD39" w14:textId="77777777" w:rsidR="003B5AB4" w:rsidRDefault="003B5AB4">
      <w:pPr>
        <w:pStyle w:val="ListParagraph"/>
        <w:ind w:left="615"/>
        <w:rPr>
          <w:sz w:val="24"/>
          <w:szCs w:val="24"/>
        </w:rPr>
      </w:pPr>
    </w:p>
    <w:p w14:paraId="31D7A4DB" w14:textId="77777777" w:rsidR="003B5AB4" w:rsidRDefault="00000000">
      <w:pPr>
        <w:pStyle w:val="ListParagraph"/>
        <w:ind w:left="615"/>
        <w:rPr>
          <w:sz w:val="24"/>
          <w:szCs w:val="24"/>
        </w:rPr>
      </w:pPr>
      <w:r>
        <w:rPr>
          <w:sz w:val="24"/>
          <w:szCs w:val="24"/>
        </w:rPr>
        <w:t xml:space="preserve"> </w:t>
      </w:r>
    </w:p>
    <w:p w14:paraId="38DC3489" w14:textId="77777777" w:rsidR="003B5AB4" w:rsidRDefault="00000000">
      <w:pPr>
        <w:pStyle w:val="ListParagraph"/>
        <w:numPr>
          <w:ilvl w:val="0"/>
          <w:numId w:val="1"/>
        </w:numPr>
        <w:rPr>
          <w:b/>
          <w:sz w:val="28"/>
          <w:szCs w:val="28"/>
        </w:rPr>
      </w:pPr>
      <w:bookmarkStart w:id="0" w:name="_Hlk131061521"/>
      <w:r>
        <w:rPr>
          <w:b/>
          <w:sz w:val="28"/>
          <w:szCs w:val="28"/>
        </w:rPr>
        <w:t>PROCEDURE</w:t>
      </w:r>
    </w:p>
    <w:bookmarkEnd w:id="0"/>
    <w:p w14:paraId="4F3992A7" w14:textId="3511D3A3" w:rsidR="007F514F" w:rsidRPr="007F514F" w:rsidRDefault="00CD1D24" w:rsidP="007F514F">
      <w:pPr>
        <w:ind w:left="615"/>
        <w:rPr>
          <w:sz w:val="24"/>
          <w:szCs w:val="24"/>
        </w:rPr>
      </w:pPr>
      <w:r>
        <w:rPr>
          <w:sz w:val="24"/>
          <w:szCs w:val="24"/>
        </w:rPr>
        <w:t>6.</w:t>
      </w:r>
      <w:r w:rsidR="007F514F" w:rsidRPr="007F514F">
        <w:t xml:space="preserve"> </w:t>
      </w:r>
      <w:r w:rsidR="007F514F" w:rsidRPr="007F514F">
        <w:rPr>
          <w:sz w:val="24"/>
          <w:szCs w:val="24"/>
        </w:rPr>
        <w:t>1</w:t>
      </w:r>
      <w:r w:rsidR="007F514F">
        <w:rPr>
          <w:sz w:val="24"/>
          <w:szCs w:val="24"/>
        </w:rPr>
        <w:t xml:space="preserve"> </w:t>
      </w:r>
      <w:r w:rsidR="007F514F" w:rsidRPr="007F514F">
        <w:rPr>
          <w:sz w:val="24"/>
          <w:szCs w:val="24"/>
        </w:rPr>
        <w:t>Ensure the heater treater is completely turned off and cooled down.</w:t>
      </w:r>
    </w:p>
    <w:p w14:paraId="6EBBF179" w14:textId="629A0E46" w:rsidR="007F514F" w:rsidRPr="007F514F" w:rsidRDefault="007F514F" w:rsidP="007F514F">
      <w:pPr>
        <w:ind w:left="615"/>
        <w:rPr>
          <w:sz w:val="24"/>
          <w:szCs w:val="24"/>
        </w:rPr>
      </w:pPr>
      <w:r>
        <w:rPr>
          <w:sz w:val="24"/>
          <w:szCs w:val="24"/>
        </w:rPr>
        <w:t>6.</w:t>
      </w:r>
      <w:r w:rsidRPr="007F514F">
        <w:rPr>
          <w:sz w:val="24"/>
          <w:szCs w:val="24"/>
        </w:rPr>
        <w:t>2 Place the lockout/tag-out equipment on the heater treater to prevent any accidental re-energizing while working.</w:t>
      </w:r>
    </w:p>
    <w:p w14:paraId="3B0DB80A" w14:textId="766B5074" w:rsidR="007F514F" w:rsidRPr="007F514F" w:rsidRDefault="007F514F" w:rsidP="00C61E3C">
      <w:pPr>
        <w:ind w:left="615"/>
        <w:rPr>
          <w:sz w:val="24"/>
          <w:szCs w:val="24"/>
        </w:rPr>
      </w:pPr>
      <w:r>
        <w:rPr>
          <w:sz w:val="24"/>
          <w:szCs w:val="24"/>
        </w:rPr>
        <w:t>6.</w:t>
      </w:r>
      <w:r w:rsidRPr="007F514F">
        <w:rPr>
          <w:sz w:val="24"/>
          <w:szCs w:val="24"/>
        </w:rPr>
        <w:t>3 Put on safety gloves and goggles to protect your hands and eyes from accidental injury</w:t>
      </w:r>
      <w:r w:rsidR="00C61E3C">
        <w:rPr>
          <w:sz w:val="24"/>
          <w:szCs w:val="24"/>
        </w:rPr>
        <w:t>.</w:t>
      </w:r>
    </w:p>
    <w:p w14:paraId="185A25DC" w14:textId="25F14563" w:rsidR="007F514F" w:rsidRPr="007F514F" w:rsidRDefault="00C61E3C" w:rsidP="007F514F">
      <w:pPr>
        <w:ind w:left="615"/>
        <w:rPr>
          <w:sz w:val="24"/>
          <w:szCs w:val="24"/>
        </w:rPr>
      </w:pPr>
      <w:r>
        <w:rPr>
          <w:sz w:val="24"/>
          <w:szCs w:val="24"/>
        </w:rPr>
        <w:t>6.4</w:t>
      </w:r>
      <w:r w:rsidR="007F514F" w:rsidRPr="007F514F">
        <w:rPr>
          <w:sz w:val="24"/>
          <w:szCs w:val="24"/>
        </w:rPr>
        <w:t xml:space="preserve"> Locate the thermocouple on the heater treater. It is usually located near the pilot light or ignition source.</w:t>
      </w:r>
    </w:p>
    <w:p w14:paraId="0CD09CD4" w14:textId="293EE24D" w:rsidR="007F514F" w:rsidRPr="007F514F" w:rsidRDefault="00C61E3C" w:rsidP="00C61E3C">
      <w:pPr>
        <w:ind w:left="615"/>
        <w:rPr>
          <w:sz w:val="24"/>
          <w:szCs w:val="24"/>
        </w:rPr>
      </w:pPr>
      <w:r>
        <w:rPr>
          <w:sz w:val="24"/>
          <w:szCs w:val="24"/>
        </w:rPr>
        <w:t>6.5</w:t>
      </w:r>
      <w:r w:rsidR="007F514F" w:rsidRPr="007F514F">
        <w:rPr>
          <w:sz w:val="24"/>
          <w:szCs w:val="24"/>
        </w:rPr>
        <w:t xml:space="preserve"> Identify the end of the thermocouple that needs to be replaced.</w:t>
      </w:r>
    </w:p>
    <w:p w14:paraId="0C1BFB4B" w14:textId="6C7C7498" w:rsidR="007F514F" w:rsidRPr="007F514F" w:rsidRDefault="00C61E3C" w:rsidP="00C61E3C">
      <w:pPr>
        <w:ind w:left="615"/>
        <w:rPr>
          <w:sz w:val="24"/>
          <w:szCs w:val="24"/>
        </w:rPr>
      </w:pPr>
      <w:r>
        <w:rPr>
          <w:sz w:val="24"/>
          <w:szCs w:val="24"/>
        </w:rPr>
        <w:t>6.6</w:t>
      </w:r>
      <w:r w:rsidR="007F514F" w:rsidRPr="007F514F">
        <w:rPr>
          <w:sz w:val="24"/>
          <w:szCs w:val="24"/>
        </w:rPr>
        <w:t xml:space="preserve"> Using a wrench or pliers, unscrew the nut that holds the old thermocouple in place. Take care not to accidentally break or damage the connections.</w:t>
      </w:r>
    </w:p>
    <w:p w14:paraId="6F20D51E" w14:textId="7D91D623" w:rsidR="007F514F" w:rsidRPr="007F514F" w:rsidRDefault="00C61E3C" w:rsidP="00C61E3C">
      <w:pPr>
        <w:ind w:left="615"/>
        <w:rPr>
          <w:sz w:val="24"/>
          <w:szCs w:val="24"/>
        </w:rPr>
      </w:pPr>
      <w:r>
        <w:rPr>
          <w:sz w:val="24"/>
          <w:szCs w:val="24"/>
        </w:rPr>
        <w:t>6.7</w:t>
      </w:r>
      <w:r w:rsidR="007F514F" w:rsidRPr="007F514F">
        <w:rPr>
          <w:sz w:val="24"/>
          <w:szCs w:val="24"/>
        </w:rPr>
        <w:t xml:space="preserve"> Carefully remove the old thermocouple and discard it.</w:t>
      </w:r>
    </w:p>
    <w:p w14:paraId="7253D6EE" w14:textId="5EEFBCE2" w:rsidR="007F514F" w:rsidRPr="007F514F" w:rsidRDefault="00C61E3C" w:rsidP="00C61E3C">
      <w:pPr>
        <w:ind w:left="615"/>
        <w:rPr>
          <w:sz w:val="24"/>
          <w:szCs w:val="24"/>
        </w:rPr>
      </w:pPr>
      <w:r>
        <w:rPr>
          <w:sz w:val="24"/>
          <w:szCs w:val="24"/>
        </w:rPr>
        <w:t>6.8</w:t>
      </w:r>
      <w:r w:rsidR="007F514F" w:rsidRPr="007F514F">
        <w:rPr>
          <w:sz w:val="24"/>
          <w:szCs w:val="24"/>
        </w:rPr>
        <w:t xml:space="preserve"> Take the new thermocouple and thread it through the hole where the old thermocouple was located. Ensure the end of the thermocouple is positioned correctly, usually with the metal tip protruding into the pilot light or ignition source.</w:t>
      </w:r>
    </w:p>
    <w:p w14:paraId="156966F1" w14:textId="4DA8C739" w:rsidR="007F514F" w:rsidRPr="007F514F" w:rsidRDefault="00C61E3C" w:rsidP="007F514F">
      <w:pPr>
        <w:ind w:left="615"/>
        <w:rPr>
          <w:sz w:val="24"/>
          <w:szCs w:val="24"/>
        </w:rPr>
      </w:pPr>
      <w:r>
        <w:rPr>
          <w:sz w:val="24"/>
          <w:szCs w:val="24"/>
        </w:rPr>
        <w:t>6.9</w:t>
      </w:r>
      <w:r w:rsidR="007F514F" w:rsidRPr="007F514F">
        <w:rPr>
          <w:sz w:val="24"/>
          <w:szCs w:val="24"/>
        </w:rPr>
        <w:t xml:space="preserve"> Using the wrench or pliers, tighten the nut to secure the new thermocouple in place. Make sure it is snug, but not over-tightened as this could damage the connector.</w:t>
      </w:r>
    </w:p>
    <w:p w14:paraId="0B43E243" w14:textId="226B160F" w:rsidR="007F514F" w:rsidRPr="007F514F" w:rsidRDefault="00C61E3C" w:rsidP="00C61E3C">
      <w:pPr>
        <w:rPr>
          <w:sz w:val="24"/>
          <w:szCs w:val="24"/>
        </w:rPr>
      </w:pPr>
      <w:r>
        <w:rPr>
          <w:sz w:val="24"/>
          <w:szCs w:val="24"/>
        </w:rPr>
        <w:t xml:space="preserve">           7.0</w:t>
      </w:r>
      <w:r w:rsidR="007F514F" w:rsidRPr="007F514F">
        <w:rPr>
          <w:sz w:val="24"/>
          <w:szCs w:val="24"/>
        </w:rPr>
        <w:t xml:space="preserve"> Reconnect any wire connections that were disconnected during the process.</w:t>
      </w:r>
    </w:p>
    <w:p w14:paraId="464BCE13" w14:textId="3BD9825E" w:rsidR="007F514F" w:rsidRPr="007F514F" w:rsidRDefault="00C61E3C" w:rsidP="007F514F">
      <w:pPr>
        <w:ind w:left="615"/>
        <w:rPr>
          <w:sz w:val="24"/>
          <w:szCs w:val="24"/>
        </w:rPr>
      </w:pPr>
      <w:r>
        <w:rPr>
          <w:sz w:val="24"/>
          <w:szCs w:val="24"/>
        </w:rPr>
        <w:t>7.1</w:t>
      </w:r>
      <w:r w:rsidR="007F514F" w:rsidRPr="007F514F">
        <w:rPr>
          <w:sz w:val="24"/>
          <w:szCs w:val="24"/>
        </w:rPr>
        <w:t xml:space="preserve"> Double-check that all connections are properly aligned and tightened.</w:t>
      </w:r>
    </w:p>
    <w:p w14:paraId="652D8F68" w14:textId="77777777" w:rsidR="007F514F" w:rsidRPr="007F514F" w:rsidRDefault="007F514F" w:rsidP="007F514F">
      <w:pPr>
        <w:ind w:left="615"/>
        <w:rPr>
          <w:sz w:val="24"/>
          <w:szCs w:val="24"/>
        </w:rPr>
      </w:pPr>
    </w:p>
    <w:p w14:paraId="1FE38730" w14:textId="7BD5574C" w:rsidR="007F514F" w:rsidRPr="007F514F" w:rsidRDefault="00C61E3C" w:rsidP="007F514F">
      <w:pPr>
        <w:ind w:left="615"/>
        <w:rPr>
          <w:sz w:val="24"/>
          <w:szCs w:val="24"/>
        </w:rPr>
      </w:pPr>
      <w:r>
        <w:rPr>
          <w:sz w:val="24"/>
          <w:szCs w:val="24"/>
        </w:rPr>
        <w:t>7.2</w:t>
      </w:r>
      <w:r w:rsidR="007F514F" w:rsidRPr="007F514F">
        <w:rPr>
          <w:sz w:val="24"/>
          <w:szCs w:val="24"/>
        </w:rPr>
        <w:t xml:space="preserve"> Remove the lockout/tag-out equipment on the heater treater.</w:t>
      </w:r>
    </w:p>
    <w:p w14:paraId="76C60052" w14:textId="77777777" w:rsidR="007F514F" w:rsidRPr="007F514F" w:rsidRDefault="007F514F" w:rsidP="007F514F">
      <w:pPr>
        <w:ind w:left="615"/>
        <w:rPr>
          <w:sz w:val="24"/>
          <w:szCs w:val="24"/>
        </w:rPr>
      </w:pPr>
    </w:p>
    <w:p w14:paraId="2507395C" w14:textId="423844AB" w:rsidR="007F514F" w:rsidRPr="007F514F" w:rsidRDefault="00C61E3C" w:rsidP="007F514F">
      <w:pPr>
        <w:ind w:left="615"/>
        <w:rPr>
          <w:sz w:val="24"/>
          <w:szCs w:val="24"/>
        </w:rPr>
      </w:pPr>
      <w:r>
        <w:rPr>
          <w:sz w:val="24"/>
          <w:szCs w:val="24"/>
        </w:rPr>
        <w:t>7.3</w:t>
      </w:r>
      <w:r w:rsidR="007F514F" w:rsidRPr="007F514F">
        <w:rPr>
          <w:sz w:val="24"/>
          <w:szCs w:val="24"/>
        </w:rPr>
        <w:t xml:space="preserve"> Turn on the heater treater and test the new thermocouple to ensure it is functioning properly.</w:t>
      </w:r>
    </w:p>
    <w:p w14:paraId="213043BC" w14:textId="691D6364" w:rsidR="007F514F" w:rsidRDefault="007F514F" w:rsidP="007F514F">
      <w:pPr>
        <w:ind w:left="615"/>
        <w:rPr>
          <w:sz w:val="24"/>
          <w:szCs w:val="24"/>
        </w:rPr>
      </w:pPr>
    </w:p>
    <w:p w14:paraId="277AED63" w14:textId="77777777" w:rsidR="00C61E3C" w:rsidRPr="007F514F" w:rsidRDefault="00C61E3C" w:rsidP="007F514F">
      <w:pPr>
        <w:ind w:left="615"/>
        <w:rPr>
          <w:sz w:val="24"/>
          <w:szCs w:val="24"/>
        </w:rPr>
      </w:pPr>
    </w:p>
    <w:p w14:paraId="1890B152" w14:textId="12E3B450" w:rsidR="00C61E3C" w:rsidRPr="00C61E3C" w:rsidRDefault="00C61E3C" w:rsidP="00C61E3C">
      <w:pPr>
        <w:pStyle w:val="ListParagraph"/>
        <w:numPr>
          <w:ilvl w:val="0"/>
          <w:numId w:val="3"/>
        </w:numPr>
        <w:rPr>
          <w:b/>
          <w:sz w:val="28"/>
          <w:szCs w:val="28"/>
        </w:rPr>
      </w:pPr>
      <w:r>
        <w:rPr>
          <w:b/>
          <w:sz w:val="28"/>
          <w:szCs w:val="28"/>
        </w:rPr>
        <w:t xml:space="preserve">    </w:t>
      </w:r>
      <w:r w:rsidRPr="00C61E3C">
        <w:rPr>
          <w:b/>
          <w:sz w:val="28"/>
          <w:szCs w:val="28"/>
        </w:rPr>
        <w:t xml:space="preserve">POST – </w:t>
      </w:r>
      <w:r w:rsidRPr="00C61E3C">
        <w:rPr>
          <w:b/>
          <w:sz w:val="28"/>
          <w:szCs w:val="28"/>
        </w:rPr>
        <w:t>PROCEDURE</w:t>
      </w:r>
      <w:r w:rsidRPr="00C61E3C">
        <w:rPr>
          <w:b/>
          <w:sz w:val="28"/>
          <w:szCs w:val="28"/>
        </w:rPr>
        <w:t xml:space="preserve"> PRECAUTIONS:</w:t>
      </w:r>
    </w:p>
    <w:p w14:paraId="3792FA70" w14:textId="22395F9F" w:rsidR="007F514F" w:rsidRPr="007F514F" w:rsidRDefault="007F514F" w:rsidP="007F514F">
      <w:pPr>
        <w:ind w:left="615"/>
        <w:rPr>
          <w:sz w:val="24"/>
          <w:szCs w:val="24"/>
        </w:rPr>
      </w:pPr>
      <w:r w:rsidRPr="007F514F">
        <w:rPr>
          <w:sz w:val="24"/>
          <w:szCs w:val="24"/>
        </w:rPr>
        <w:t>Make sure any tools and materials are properly stored away from the heater treater.</w:t>
      </w:r>
    </w:p>
    <w:p w14:paraId="1C9E755A" w14:textId="392AC937" w:rsidR="007F514F" w:rsidRPr="007F514F" w:rsidRDefault="00C61E3C" w:rsidP="007F514F">
      <w:pPr>
        <w:ind w:left="615"/>
        <w:rPr>
          <w:sz w:val="24"/>
          <w:szCs w:val="24"/>
        </w:rPr>
      </w:pPr>
      <w:r>
        <w:rPr>
          <w:sz w:val="24"/>
          <w:szCs w:val="24"/>
        </w:rPr>
        <w:t xml:space="preserve">8.1 </w:t>
      </w:r>
      <w:r w:rsidR="007F514F" w:rsidRPr="007F514F">
        <w:rPr>
          <w:sz w:val="24"/>
          <w:szCs w:val="24"/>
        </w:rPr>
        <w:t>Verify that the heater treater is operating properly.</w:t>
      </w:r>
    </w:p>
    <w:p w14:paraId="1B0542AB" w14:textId="00B5B310" w:rsidR="007F514F" w:rsidRDefault="00C61E3C" w:rsidP="00C61E3C">
      <w:pPr>
        <w:ind w:left="615"/>
        <w:rPr>
          <w:sz w:val="24"/>
          <w:szCs w:val="24"/>
        </w:rPr>
      </w:pPr>
      <w:r>
        <w:rPr>
          <w:sz w:val="24"/>
          <w:szCs w:val="24"/>
        </w:rPr>
        <w:t>8.2</w:t>
      </w:r>
      <w:r w:rsidR="007F514F" w:rsidRPr="007F514F">
        <w:rPr>
          <w:sz w:val="24"/>
          <w:szCs w:val="24"/>
        </w:rPr>
        <w:t xml:space="preserve"> Provide a reliable update to the logbook about the change of the thermocouple.</w:t>
      </w:r>
    </w:p>
    <w:p w14:paraId="55A3265B" w14:textId="77777777" w:rsidR="00C61E3C" w:rsidRPr="007F514F" w:rsidRDefault="00C61E3C" w:rsidP="00C61E3C">
      <w:pPr>
        <w:ind w:left="615"/>
        <w:rPr>
          <w:sz w:val="24"/>
          <w:szCs w:val="24"/>
        </w:rPr>
      </w:pPr>
    </w:p>
    <w:p w14:paraId="2EE3AAC2" w14:textId="7CA395B7" w:rsidR="00C61E3C" w:rsidRDefault="00C61E3C" w:rsidP="007F514F">
      <w:pPr>
        <w:ind w:left="615"/>
        <w:rPr>
          <w:sz w:val="24"/>
          <w:szCs w:val="24"/>
        </w:rPr>
      </w:pPr>
      <w:r>
        <w:rPr>
          <w:sz w:val="24"/>
          <w:szCs w:val="24"/>
        </w:rPr>
        <w:t xml:space="preserve"> 8.3 C- </w:t>
      </w:r>
      <w:r w:rsidRPr="007F514F">
        <w:rPr>
          <w:sz w:val="24"/>
          <w:szCs w:val="24"/>
        </w:rPr>
        <w:t>CEASE</w:t>
      </w:r>
      <w:r w:rsidR="007F514F" w:rsidRPr="007F514F">
        <w:rPr>
          <w:sz w:val="24"/>
          <w:szCs w:val="24"/>
        </w:rPr>
        <w:t xml:space="preserve"> Control hazards, </w:t>
      </w:r>
    </w:p>
    <w:p w14:paraId="6BE65EE2" w14:textId="0F7472FB" w:rsidR="00C61E3C" w:rsidRDefault="00C61E3C" w:rsidP="007F514F">
      <w:pPr>
        <w:ind w:left="615"/>
        <w:rPr>
          <w:sz w:val="24"/>
          <w:szCs w:val="24"/>
        </w:rPr>
      </w:pPr>
      <w:r>
        <w:rPr>
          <w:sz w:val="24"/>
          <w:szCs w:val="24"/>
        </w:rPr>
        <w:t xml:space="preserve"> </w:t>
      </w:r>
      <w:r>
        <w:rPr>
          <w:sz w:val="24"/>
          <w:szCs w:val="24"/>
        </w:rPr>
        <w:tab/>
        <w:t xml:space="preserve">      </w:t>
      </w:r>
      <w:r w:rsidR="007F514F" w:rsidRPr="007F514F">
        <w:rPr>
          <w:sz w:val="24"/>
          <w:szCs w:val="24"/>
        </w:rPr>
        <w:t xml:space="preserve">E- </w:t>
      </w:r>
      <w:r>
        <w:rPr>
          <w:sz w:val="24"/>
          <w:szCs w:val="24"/>
        </w:rPr>
        <w:t xml:space="preserve">  </w:t>
      </w:r>
      <w:r w:rsidR="007F514F" w:rsidRPr="007F514F">
        <w:rPr>
          <w:sz w:val="24"/>
          <w:szCs w:val="24"/>
        </w:rPr>
        <w:t xml:space="preserve">Evaluate the precautions and equipment, </w:t>
      </w:r>
    </w:p>
    <w:p w14:paraId="5A0BDC1A" w14:textId="2C691C1D" w:rsidR="00C61E3C" w:rsidRPr="00C61E3C" w:rsidRDefault="007F514F" w:rsidP="00C61E3C">
      <w:pPr>
        <w:pStyle w:val="ListParagraph"/>
        <w:numPr>
          <w:ilvl w:val="0"/>
          <w:numId w:val="4"/>
        </w:numPr>
        <w:rPr>
          <w:sz w:val="24"/>
          <w:szCs w:val="24"/>
        </w:rPr>
      </w:pPr>
      <w:r w:rsidRPr="00C61E3C">
        <w:rPr>
          <w:sz w:val="24"/>
          <w:szCs w:val="24"/>
        </w:rPr>
        <w:t xml:space="preserve">Assess the work area and PPE, </w:t>
      </w:r>
    </w:p>
    <w:p w14:paraId="38F0E2F1" w14:textId="4F1AA689" w:rsidR="00C61E3C" w:rsidRDefault="00C61E3C" w:rsidP="00C61E3C">
      <w:pPr>
        <w:ind w:left="615"/>
        <w:rPr>
          <w:sz w:val="24"/>
          <w:szCs w:val="24"/>
        </w:rPr>
      </w:pPr>
      <w:r>
        <w:rPr>
          <w:sz w:val="24"/>
          <w:szCs w:val="24"/>
        </w:rPr>
        <w:t xml:space="preserve">        </w:t>
      </w:r>
      <w:r w:rsidR="007F514F" w:rsidRPr="00C61E3C">
        <w:rPr>
          <w:sz w:val="24"/>
          <w:szCs w:val="24"/>
        </w:rPr>
        <w:t xml:space="preserve">S- Secure the environment and execute the task carefully, </w:t>
      </w:r>
    </w:p>
    <w:p w14:paraId="179E87BB" w14:textId="124B59D3" w:rsidR="00021538" w:rsidRPr="00C61E3C" w:rsidRDefault="00C61E3C" w:rsidP="00C61E3C">
      <w:pPr>
        <w:ind w:left="615"/>
        <w:rPr>
          <w:sz w:val="24"/>
          <w:szCs w:val="24"/>
        </w:rPr>
      </w:pPr>
      <w:r>
        <w:rPr>
          <w:sz w:val="24"/>
          <w:szCs w:val="24"/>
        </w:rPr>
        <w:t xml:space="preserve">        </w:t>
      </w:r>
      <w:r w:rsidR="007F514F" w:rsidRPr="00C61E3C">
        <w:rPr>
          <w:sz w:val="24"/>
          <w:szCs w:val="24"/>
        </w:rPr>
        <w:t xml:space="preserve">E - Evaluate the result of the process) these SOPs are very important for everyone to understand, </w:t>
      </w:r>
      <w:r w:rsidRPr="00C61E3C">
        <w:rPr>
          <w:sz w:val="24"/>
          <w:szCs w:val="24"/>
        </w:rPr>
        <w:t>so</w:t>
      </w:r>
      <w:r w:rsidR="007F514F" w:rsidRPr="00C61E3C">
        <w:rPr>
          <w:sz w:val="24"/>
          <w:szCs w:val="24"/>
        </w:rPr>
        <w:t xml:space="preserve"> please do not hesitate to consult with the supervisor if any concerns arise.</w:t>
      </w:r>
    </w:p>
    <w:p w14:paraId="27A377DF" w14:textId="3CDE0E21" w:rsidR="00021538" w:rsidRDefault="00021538" w:rsidP="000C22B9">
      <w:pPr>
        <w:ind w:left="615"/>
        <w:rPr>
          <w:sz w:val="24"/>
          <w:szCs w:val="24"/>
        </w:rPr>
      </w:pPr>
    </w:p>
    <w:p w14:paraId="2DD0EABF" w14:textId="31F1C4AF" w:rsidR="00021538" w:rsidRDefault="00021538" w:rsidP="000C22B9">
      <w:pPr>
        <w:ind w:left="615"/>
        <w:rPr>
          <w:sz w:val="24"/>
          <w:szCs w:val="24"/>
        </w:rPr>
      </w:pPr>
    </w:p>
    <w:p w14:paraId="23133F9F" w14:textId="77777777" w:rsidR="00C61E3C" w:rsidRDefault="00C61E3C" w:rsidP="000C22B9">
      <w:pPr>
        <w:ind w:left="615"/>
        <w:rPr>
          <w:sz w:val="24"/>
          <w:szCs w:val="24"/>
        </w:rPr>
      </w:pPr>
    </w:p>
    <w:p w14:paraId="69769950" w14:textId="05E48CE0" w:rsidR="00021538" w:rsidRDefault="00021538" w:rsidP="000C22B9">
      <w:pPr>
        <w:ind w:left="615"/>
        <w:rPr>
          <w:sz w:val="24"/>
          <w:szCs w:val="24"/>
        </w:rPr>
      </w:pPr>
    </w:p>
    <w:p w14:paraId="567EA854" w14:textId="77777777" w:rsidR="00021538" w:rsidRDefault="00021538" w:rsidP="000C22B9">
      <w:pPr>
        <w:ind w:left="615"/>
        <w:rPr>
          <w:sz w:val="24"/>
          <w:szCs w:val="24"/>
        </w:rPr>
      </w:pPr>
    </w:p>
    <w:p w14:paraId="31F76DB6" w14:textId="56696F1A" w:rsidR="00021538" w:rsidRPr="00643876" w:rsidRDefault="00021538" w:rsidP="00021538">
      <w:pPr>
        <w:rPr>
          <w:rFonts w:ascii="Century Gothic" w:hAnsi="Century Gothic" w:cs="Arial"/>
          <w:b/>
          <w:sz w:val="20"/>
          <w:szCs w:val="20"/>
        </w:rPr>
      </w:pPr>
      <w:r>
        <w:rPr>
          <w:rFonts w:ascii="Century Gothic" w:hAnsi="Century Gothic" w:cs="Arial"/>
          <w:b/>
          <w:sz w:val="20"/>
          <w:szCs w:val="20"/>
        </w:rPr>
        <w:t xml:space="preserve">                                                                  </w:t>
      </w:r>
      <w:r w:rsidRPr="00312FDF">
        <w:rPr>
          <w:rFonts w:ascii="Century Gothic" w:hAnsi="Century Gothic" w:cs="Arial"/>
          <w:b/>
          <w:sz w:val="20"/>
          <w:szCs w:val="20"/>
        </w:rPr>
        <w:t>DISCLAIMER</w:t>
      </w:r>
    </w:p>
    <w:p w14:paraId="7C38B714" w14:textId="6F522FE7" w:rsidR="00021538" w:rsidRPr="00643876" w:rsidRDefault="00021538" w:rsidP="00021538">
      <w:pPr>
        <w:pStyle w:val="ListParagraph"/>
        <w:ind w:left="615"/>
        <w:rPr>
          <w:rFonts w:ascii="Century Gothic" w:hAnsi="Century Gothic" w:cs="Arial"/>
          <w:sz w:val="16"/>
          <w:szCs w:val="16"/>
        </w:rPr>
      </w:pPr>
      <w:r w:rsidRPr="00643876">
        <w:rPr>
          <w:rFonts w:ascii="Century Gothic" w:hAnsi="Century Gothic" w:cs="Arial"/>
          <w:sz w:val="16"/>
          <w:szCs w:val="16"/>
        </w:rPr>
        <w:t xml:space="preserve">Any information provided by </w:t>
      </w:r>
      <w:r>
        <w:rPr>
          <w:rFonts w:ascii="Century Gothic" w:hAnsi="Century Gothic" w:cs="Arial"/>
          <w:sz w:val="16"/>
          <w:szCs w:val="16"/>
        </w:rPr>
        <w:t>Platinum,</w:t>
      </w:r>
      <w:r w:rsidRPr="00643876">
        <w:rPr>
          <w:rFonts w:ascii="Century Gothic" w:hAnsi="Century Gothic" w:cs="Arial"/>
          <w:sz w:val="16"/>
          <w:szCs w:val="16"/>
        </w:rPr>
        <w:t xml:space="preserve"> are for reference </w:t>
      </w:r>
      <w:r>
        <w:rPr>
          <w:rFonts w:ascii="Century Gothic" w:hAnsi="Century Gothic" w:cs="Arial"/>
          <w:sz w:val="16"/>
          <w:szCs w:val="16"/>
        </w:rPr>
        <w:t xml:space="preserve">guides </w:t>
      </w:r>
      <w:r w:rsidRPr="00643876">
        <w:rPr>
          <w:rFonts w:ascii="Century Gothic" w:hAnsi="Century Gothic" w:cs="Arial"/>
          <w:sz w:val="16"/>
          <w:szCs w:val="16"/>
        </w:rPr>
        <w:t xml:space="preserve">only. </w:t>
      </w:r>
    </w:p>
    <w:p w14:paraId="268C2DDA" w14:textId="6B4E3928" w:rsidR="003B5AB4" w:rsidRPr="00021538" w:rsidRDefault="00021538" w:rsidP="00021538">
      <w:pPr>
        <w:pStyle w:val="ListParagraph"/>
        <w:ind w:left="615"/>
        <w:rPr>
          <w:sz w:val="16"/>
          <w:szCs w:val="16"/>
        </w:rPr>
      </w:pPr>
      <w:r w:rsidRPr="00643876">
        <w:rPr>
          <w:rFonts w:ascii="Century Gothic" w:hAnsi="Century Gothic" w:cs="Arial"/>
          <w:sz w:val="16"/>
          <w:szCs w:val="16"/>
        </w:rPr>
        <w:t>While we strive to keep the information up to date and correct, we make no representations or warranties of any kind, express or implied, about the completeness, accuracy, reliability, suitability, or availability with respect to the related standard on this SOP. Any un-approved variance steps you place on such operation is therefore strictly at your own risk.</w:t>
      </w:r>
    </w:p>
    <w:sectPr w:rsidR="003B5AB4" w:rsidRPr="00021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FB97" w14:textId="77777777" w:rsidR="006B61CF" w:rsidRDefault="006B61CF">
      <w:pPr>
        <w:spacing w:after="0" w:line="240" w:lineRule="auto"/>
      </w:pPr>
      <w:r>
        <w:separator/>
      </w:r>
    </w:p>
  </w:endnote>
  <w:endnote w:type="continuationSeparator" w:id="0">
    <w:p w14:paraId="1EE0E874" w14:textId="77777777" w:rsidR="006B61CF" w:rsidRDefault="006B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7AEF" w14:textId="77777777" w:rsidR="003B5AB4" w:rsidRDefault="003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B63" w14:textId="77777777" w:rsidR="003B5AB4" w:rsidRDefault="003B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0E78" w14:textId="77777777" w:rsidR="003B5AB4" w:rsidRDefault="003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DC14" w14:textId="77777777" w:rsidR="006B61CF" w:rsidRDefault="006B61CF">
      <w:pPr>
        <w:spacing w:after="0" w:line="240" w:lineRule="auto"/>
      </w:pPr>
      <w:r>
        <w:separator/>
      </w:r>
    </w:p>
  </w:footnote>
  <w:footnote w:type="continuationSeparator" w:id="0">
    <w:p w14:paraId="29CDA025" w14:textId="77777777" w:rsidR="006B61CF" w:rsidRDefault="006B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C0E" w14:textId="77777777" w:rsidR="003B5AB4" w:rsidRDefault="003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C7E" w14:textId="77777777" w:rsidR="003B5AB4" w:rsidRDefault="003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28C" w14:textId="77777777" w:rsidR="003B5AB4" w:rsidRDefault="003B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A1E"/>
    <w:multiLevelType w:val="multilevel"/>
    <w:tmpl w:val="0610006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FBD169E"/>
    <w:multiLevelType w:val="hybridMultilevel"/>
    <w:tmpl w:val="F6E0999E"/>
    <w:lvl w:ilvl="0" w:tplc="3AC4BC8C">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4A5F74A5"/>
    <w:multiLevelType w:val="hybridMultilevel"/>
    <w:tmpl w:val="60DE84D0"/>
    <w:lvl w:ilvl="0" w:tplc="51BAB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65B06"/>
    <w:multiLevelType w:val="multilevel"/>
    <w:tmpl w:val="830E38C0"/>
    <w:lvl w:ilvl="0">
      <w:start w:val="1"/>
      <w:numFmt w:val="decimal"/>
      <w:lvlText w:val="%1.0"/>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402728333">
    <w:abstractNumId w:val="3"/>
  </w:num>
  <w:num w:numId="2" w16cid:durableId="1603149526">
    <w:abstractNumId w:val="2"/>
  </w:num>
  <w:num w:numId="3" w16cid:durableId="770707190">
    <w:abstractNumId w:val="0"/>
  </w:num>
  <w:num w:numId="4" w16cid:durableId="181286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B4"/>
    <w:rsid w:val="00021538"/>
    <w:rsid w:val="000C22B9"/>
    <w:rsid w:val="001D7D2F"/>
    <w:rsid w:val="003B5AB4"/>
    <w:rsid w:val="005E6E34"/>
    <w:rsid w:val="006B61CF"/>
    <w:rsid w:val="007A7928"/>
    <w:rsid w:val="007F514F"/>
    <w:rsid w:val="00A82858"/>
    <w:rsid w:val="00B07711"/>
    <w:rsid w:val="00C61E3C"/>
    <w:rsid w:val="00CD1D24"/>
    <w:rsid w:val="00DC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B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2023-03-30T14:42:00Z</dcterms:created>
  <dcterms:modified xsi:type="dcterms:W3CDTF">2023-03-30T14:43:00Z</dcterms:modified>
</cp:coreProperties>
</file>